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M I N I S T E R S T V O    V N I T R A    Č R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align>right</wp:align>
                </wp:positionH>
                <wp:positionV relativeFrom="paragraph">
                  <wp:posOffset>-1141730</wp:posOffset>
                </wp:positionV>
                <wp:extent cx="2423160" cy="818515"/>
                <wp:effectExtent l="0" t="0" r="0" b="0"/>
                <wp:wrapSquare wrapText="bothSides"/>
                <wp:docPr id="1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8185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-1798" w:topFromText="0" w:vertAnchor="text"/>
                              <w:tblW w:w="3816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16"/>
                            </w:tblGrid>
                            <w:tr>
                              <w:trPr/>
                              <w:tc>
                                <w:tcPr>
                                  <w:tcW w:w="3816" w:type="dxa"/>
                                  <w:tcBorders/>
                                  <w:shd w:fill="auto" w:val="clear"/>
                                </w:tcPr>
                                <w:tbl>
                                  <w:tblPr>
                                    <w:tblpPr w:bottomFromText="0" w:horzAnchor="margin" w:leftFromText="141" w:rightFromText="141" w:tblpX="0" w:tblpXSpec="right" w:tblpY="-1798" w:topFromText="0" w:vertAnchor="text"/>
                                    <w:tblW w:w="3600" w:type="dxa"/>
                                    <w:jc w:val="right"/>
                                    <w:tblInd w:w="0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0" w:lastRow="1" w:firstColumn="1" w:lastColumn="1" w:noHBand="0" w:val="01e0"/>
                                  </w:tblPr>
                                  <w:tblGrid>
                                    <w:gridCol w:w="360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60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405" w:leader="none"/>
                                            <w:tab w:val="left" w:pos="1095" w:leader="none"/>
                                            <w:tab w:val="left" w:pos="1230" w:leader="none"/>
                                            <w:tab w:val="center" w:pos="1692" w:leader="none"/>
                                          </w:tabs>
                                          <w:jc w:val="center"/>
                                          <w:rPr>
                                            <w:rFonts w:ascii="Arial" w:hAnsi="Arial" w:cs="Arial"/>
                                            <w:sz w:val="7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72"/>
                                            <w:szCs w:val="7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0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60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Tex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0.8pt;height:64.45pt;mso-wrap-distance-left:7.05pt;mso-wrap-distance-right:7.05pt;mso-wrap-distance-top:0pt;mso-wrap-distance-bottom:0pt;margin-top:-89.9pt;mso-position-vertical-relative:text;margin-left:255.7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-1798" w:topFromText="0" w:vertAnchor="text"/>
                        <w:tblW w:w="3816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16"/>
                      </w:tblGrid>
                      <w:tr>
                        <w:trPr/>
                        <w:tc>
                          <w:tcPr>
                            <w:tcW w:w="3816" w:type="dxa"/>
                            <w:tcBorders/>
                            <w:shd w:fill="auto" w:val="clear"/>
                          </w:tcPr>
                          <w:tbl>
                            <w:tblPr>
                              <w:tblpPr w:bottomFromText="0" w:horzAnchor="margin" w:leftFromText="141" w:rightFromText="141" w:tblpX="0" w:tblpXSpec="right" w:tblpY="-1798" w:topFromText="0" w:vertAnchor="text"/>
                              <w:tblW w:w="3600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600"/>
                            </w:tblGrid>
                            <w:tr>
                              <w:trPr/>
                              <w:tc>
                                <w:tcPr>
                                  <w:tcW w:w="360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405" w:leader="none"/>
                                      <w:tab w:val="left" w:pos="1095" w:leader="none"/>
                                      <w:tab w:val="left" w:pos="1230" w:leader="none"/>
                                      <w:tab w:val="center" w:pos="1692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72"/>
                                      <w:szCs w:val="7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0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0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ex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Podtitul"/>
        <w:pBdr>
          <w:bottom w:val="single" w:sz="6" w:space="1" w:color="000000"/>
        </w:pBdr>
        <w:spacing w:before="0" w:after="12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Nad Štolou 3,  poštovní schránka 21,  170 34,  Praha 7</w:t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  <w:t>Č. j. MV- 48168-1/OAM-2020</w:t>
        <w:tab/>
        <w:tab/>
        <w:tab/>
        <w:tab/>
      </w:r>
    </w:p>
    <w:p>
      <w:pPr>
        <w:pStyle w:val="Normal"/>
        <w:overflowPunct w:val="true"/>
        <w:jc w:val="right"/>
        <w:rPr>
          <w:rFonts w:ascii="Arial" w:hAnsi="Arial" w:cs="Arial"/>
        </w:rPr>
      </w:pPr>
      <w:r>
        <w:rPr>
          <w:rFonts w:cs="Arial" w:ascii="Arial" w:hAnsi="Arial"/>
        </w:rPr>
        <w:t>Praha 12. března 2020</w:t>
      </w:r>
    </w:p>
    <w:p>
      <w:pPr>
        <w:pStyle w:val="Normal"/>
        <w:overflowPunct w:val="true"/>
        <w:ind w:left="5664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Počet listů: 2</w:t>
      </w:r>
    </w:p>
    <w:p>
      <w:pPr>
        <w:pStyle w:val="Normal"/>
        <w:overflowPunct w:val="true"/>
        <w:ind w:left="5664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Přílohy: 1 el.</w:t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30"/>
        <w:gridCol w:w="2481"/>
      </w:tblGrid>
      <w:tr>
        <w:trPr/>
        <w:tc>
          <w:tcPr>
            <w:tcW w:w="673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  <w:p>
            <w:pPr>
              <w:pStyle w:val="Normal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overflowPunct w:val="true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</w:tr>
    </w:tbl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Mimořádné opatření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Ministerstvo vnitra České republiky (dále jen „Ministerstvo vnitra“) jako orgán příslušný podle § 12 odst. 1 zákona č. 191/2016 Sb., o ochraně státních hranic České republiky a o změně souvisejících zákonů (dále jen „zákon o ochraně státních hranic“) a ve smyslu čl. 28 odst. 1 nařízení Evropského parlamentu a Rady (EU) 2016/399, kterým se stanoví kodex Unie o pravidlech upravujících přeshraniční pohyb osob (dále jen „Schengenský hraniční kodex“) v souvislosti bezprostřední hrozbou pro veřejný pořádek a vnitřní bezpečnost České republiky spojenou s rozšířením onemocnění COVID-19 způsobeným novým  koronavirem SARS-CoV-2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dočasně znovu zavádí ochranu vnitřních hranic České republiky</w:t>
      </w:r>
      <w:r>
        <w:rPr>
          <w:rFonts w:cs="Arial" w:ascii="Arial" w:hAnsi="Arial"/>
        </w:rPr>
        <w:t>,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to v období od 14. března 2020 00:00 do 18. března 2020 23:59 na pozemní hranici se Spolkovou republikou Německo a Rakouskou republikou a vzdušné hranici. </w:t>
      </w:r>
    </w:p>
    <w:p>
      <w:pPr>
        <w:pStyle w:val="Normal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Policie České republiky bude provádět kontroly po celé délce vyjmenovaných úseků vnitřních hranic České republiky flexibilním způsobem způsobem přiměřeným aktuální hrozbě v závislosti na vývoji situace. 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Vnitřní hranice lze překračovat pouze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v místech uvedených v části 1 přílohy tohoto opatření obecné povahy, a to bez časového omezení a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v dalších místech uvedených v části 2 přílohy tohoto opatření obecné povahy, a to v době od 5:00 do 23:00, pokud se jedná o osoby prokazatelně pravidelně překračující vnitřní hranice, zejména přeshraniční pracovníky pracující ve vzdálenosti do 50 km od státní hranice České republiky a další osoby, které prokáží důvody zvláštního zřetele.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Omezení uvedená v odst. 2 se nevztahují na: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integrovaný záchranný systém, jehož režim překračování státních hranic je upraven mezinárodní smlouvou uzavřenou mezi Českou republikou a sousedním státem,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osoby v případě nepředvídané mimořádné situace,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v souladu s body II. a III. usnesení vlády ze dne 12. března 2020 č. 200,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železniční a lodní nákladní dopravu. 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Toto opatření obecné povahy nabývá účinnosti dne 14. března 2020 v 00:00 a pozbývá platnosti dne 18. března 2020 ve 23:59.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Odůvodnění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V souvislosti </w:t>
      </w:r>
      <w:r>
        <w:rPr>
          <w:rFonts w:cs="Arial" w:ascii="Arial" w:hAnsi="Arial"/>
        </w:rPr>
        <w:t xml:space="preserve">s rozšířením onemocnění COVID-19 způsobeným novým  koronavirem SARS-CoV-2 </w:t>
      </w:r>
      <w:r>
        <w:rPr>
          <w:rFonts w:cs="Arial" w:ascii="Arial" w:hAnsi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vnitřních hranic České republiky podle čl. 28 odst. 1 Schengenského hraničního kodexu.</w:t>
      </w:r>
    </w:p>
    <w:p>
      <w:pPr>
        <w:pStyle w:val="TextBold"/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  <w:t>Vzhledem k bezprostřednosti závažné hrozby pro veřejný pořádek a vnitřní bezpečnost České republiky dočasně znovu zavede ochranu vnitřních hranic České republiky Ministerstvo vnitra mimořádným opatřením podle § 12 odst. 1 zákona o ochraně hranic.</w:t>
      </w:r>
    </w:p>
    <w:p>
      <w:pPr>
        <w:pStyle w:val="Normal"/>
        <w:spacing w:before="12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Kontroly budou prováděny po celé délce vyjmenovaných úseků vnitřních hranic, a to flexibilním způsobem přiměřeným aktuální hrozbě v závislosti na vývoji situace.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Vnitřní hranice lze překračovat pouze v místech stanovených v části 1 přílohy tohoto opatření, a to bez časového omezení. Osoby prokazatelně pravidelně překračující vnitřní hranice, zejména přeshraniční pracovníky pracující ve vzdálenosti do 50 km od státní hranice České republiky a další osoby, které prokáží důvody zvláštního zřetele, mohou překračovat také v dalších místech uvedených v části 2 přílohy tohoto opatření obecné povahy, a to v době od 5:00 do 23:00.</w:t>
      </w:r>
      <w:bookmarkStart w:id="0" w:name="_GoBack"/>
      <w:bookmarkEnd w:id="0"/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Výše uvedená povinnost se nevztahuje na  vybrané kategorie osob, u nichž by bylo omezení překračování vnitřních hranic nepřiměřené a v některých případech by odporovalo veřejnému zájmu. Jedná se o:</w:t>
      </w:r>
    </w:p>
    <w:p>
      <w:pPr>
        <w:pStyle w:val="ListParagraph"/>
        <w:numPr>
          <w:ilvl w:val="0"/>
          <w:numId w:val="4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integrovaný záchranný systém, jehož režim překračování státních hranic je upraven mezinárodní smlouvou uzavřenou mezi Českou republikou a sousedním státem,</w:t>
      </w:r>
    </w:p>
    <w:p>
      <w:pPr>
        <w:pStyle w:val="ListParagraph"/>
        <w:numPr>
          <w:ilvl w:val="0"/>
          <w:numId w:val="4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osoby v případě nepředvídané mimořádné situace,</w:t>
      </w:r>
    </w:p>
    <w:p>
      <w:pPr>
        <w:pStyle w:val="ListParagraph"/>
        <w:numPr>
          <w:ilvl w:val="0"/>
          <w:numId w:val="4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v souladu s body II. a III. usnesení vlády ze dne 12. března 2020 č. 200,</w:t>
      </w:r>
    </w:p>
    <w:p>
      <w:pPr>
        <w:pStyle w:val="ListParagraph"/>
        <w:numPr>
          <w:ilvl w:val="0"/>
          <w:numId w:val="4"/>
        </w:numPr>
        <w:spacing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železniční a lodní nákladní dopravu. </w:t>
      </w:r>
    </w:p>
    <w:p>
      <w:pPr>
        <w:pStyle w:val="Normal"/>
        <w:spacing w:before="0" w:after="12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Úseky, na kterých budou prováděny kontroly, jejich intenzita a zacílení byly zvoleny s ohledem na princip přiměřenosti tak, aby omezení plynulosti přeshraničního provozu bylo co nejmenší.</w:t>
      </w:r>
    </w:p>
    <w:p>
      <w:pPr>
        <w:pStyle w:val="Normal"/>
        <w:tabs>
          <w:tab w:val="clear" w:pos="708"/>
          <w:tab w:val="left" w:pos="9000" w:leader="none"/>
        </w:tabs>
        <w:spacing w:before="120" w:after="0"/>
        <w:ind w:right="7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Poučení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dsazentlatextu"/>
        <w:ind w:hanging="0"/>
        <w:rPr>
          <w:rFonts w:ascii="Arial" w:hAnsi="Arial" w:cs="Arial"/>
        </w:rPr>
      </w:pPr>
      <w:r>
        <w:rPr>
          <w:rFonts w:cs="Arial" w:ascii="Arial" w:hAnsi="Arial"/>
        </w:rPr>
        <w:t>Proti tomuto mimořádnému opatření podle § 173 odst. 2 správního řádu nelze podat opravný prostředek.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3"/>
        <w:gridCol w:w="4038"/>
      </w:tblGrid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Jan Hamáček</w:t>
            </w:r>
          </w:p>
        </w:tc>
      </w:tr>
      <w:tr>
        <w:trPr/>
        <w:tc>
          <w:tcPr>
            <w:tcW w:w="517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Nadpis2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 xml:space="preserve">  </w:t>
            </w:r>
            <w:r>
              <w:rPr>
                <w:rFonts w:cs="Arial" w:ascii="Arial" w:hAnsi="Arial"/>
                <w:szCs w:val="24"/>
              </w:rPr>
              <w:t>ministr vnitra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2552" w:footer="709" w:bottom="22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18"/>
        <w:szCs w:val="18"/>
      </w:rPr>
    </w:pPr>
    <w:r>
      <w:rPr>
        <w:sz w:val="18"/>
        <w:szCs w:val="18"/>
      </w:rPr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rFonts w:cs="Times New Roman" w:ascii="Times New Roman" w:hAnsi="Times New Roman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0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4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rFonts w:cs="Times New Roman" w:ascii="Times New Roman" w:hAnsi="Times New Roman"/>
                      </w:rPr>
                      <w:t>3</w:t>
                    </w:r>
                    <w:r>
                      <w:rPr>
                        <w:rStyle w:val="Pagenumber"/>
                        <w:sz w:val="20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lear" w:pos="9072"/>
        <w:tab w:val="right" w:pos="9071" w:leader="none"/>
      </w:tabs>
      <w:rPr/>
    </w:pPr>
    <w:r>
      <w:rPr/>
      <w:drawing>
        <wp:inline distT="0" distB="9525" distL="0" distR="9525">
          <wp:extent cx="1838325" cy="504825"/>
          <wp:effectExtent l="0" t="0" r="0" b="0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5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2">
    <w:name w:val="Heading 2"/>
    <w:basedOn w:val="Normal"/>
    <w:next w:val="Normal"/>
    <w:link w:val="Nadpis2Char"/>
    <w:qFormat/>
    <w:rsid w:val="0004559d"/>
    <w:pPr>
      <w:keepNext w:val="true"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basedOn w:val="DefaultParagraphFont"/>
    <w:qFormat/>
    <w:rsid w:val="0063253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32538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04559d"/>
    <w:rPr>
      <w:rFonts w:ascii="Times New Roman" w:hAnsi="Times New Roman" w:eastAsia="Times New Roman" w:cs="Times New Roman"/>
      <w:sz w:val="40"/>
      <w:szCs w:val="20"/>
      <w:lang w:eastAsia="cs-CZ"/>
    </w:rPr>
  </w:style>
  <w:style w:type="character" w:styleId="PodnadpisChar" w:customStyle="1">
    <w:name w:val="Podnadpis Char"/>
    <w:basedOn w:val="DefaultParagraphFont"/>
    <w:link w:val="Podnadpis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bd4c9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7bb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6f7bb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f7bb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oldChar" w:customStyle="1">
    <w:name w:val="TextBold Char"/>
    <w:link w:val="TextBold"/>
    <w:qFormat/>
    <w:rsid w:val="00a33ca1"/>
    <w:rPr>
      <w:rFonts w:ascii="Arial" w:hAnsi="Arial" w:eastAsia="Times New Roman" w:cs="Arial"/>
      <w:b/>
      <w:szCs w:val="24"/>
      <w:lang w:eastAsia="cs-CZ"/>
    </w:rPr>
  </w:style>
  <w:style w:type="character" w:styleId="ListLabel1">
    <w:name w:val="ListLabel 1"/>
    <w:qFormat/>
    <w:rPr>
      <w:rFonts w:ascii="Arial" w:hAnsi="Arial"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04559d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rsid w:val="00632538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Zpat">
    <w:name w:val="Footer"/>
    <w:basedOn w:val="Normal"/>
    <w:link w:val="ZpatChar"/>
    <w:rsid w:val="00632538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Text" w:customStyle="1">
    <w:name w:val="Text"/>
    <w:basedOn w:val="Normal"/>
    <w:qFormat/>
    <w:rsid w:val="00632538"/>
    <w:pPr/>
    <w:rPr>
      <w:rFonts w:ascii="Arial" w:hAnsi="Arial"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32538"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link w:val="NzevChar"/>
    <w:qFormat/>
    <w:rsid w:val="0004559d"/>
    <w:pPr>
      <w:jc w:val="center"/>
    </w:pPr>
    <w:rPr>
      <w:sz w:val="40"/>
      <w:szCs w:val="20"/>
    </w:rPr>
  </w:style>
  <w:style w:type="paragraph" w:styleId="Podtitul">
    <w:name w:val="Subtitle"/>
    <w:basedOn w:val="Normal"/>
    <w:link w:val="PodnadpisChar"/>
    <w:qFormat/>
    <w:rsid w:val="0004559d"/>
    <w:pPr>
      <w:jc w:val="center"/>
    </w:pPr>
    <w:rPr>
      <w:szCs w:val="20"/>
    </w:rPr>
  </w:style>
  <w:style w:type="paragraph" w:styleId="Odsazentlatextu">
    <w:name w:val="Body Text Indent"/>
    <w:basedOn w:val="Normal"/>
    <w:link w:val="ZkladntextodsazenChar"/>
    <w:rsid w:val="0004559d"/>
    <w:pPr>
      <w:overflowPunct w:val="true"/>
      <w:ind w:firstLine="709"/>
      <w:jc w:val="both"/>
    </w:pPr>
    <w:rPr/>
  </w:style>
  <w:style w:type="paragraph" w:styleId="Titledocfirst" w:customStyle="1">
    <w:name w:val="title-doc-first"/>
    <w:basedOn w:val="Normal"/>
    <w:qFormat/>
    <w:rsid w:val="00bd4c90"/>
    <w:pPr>
      <w:spacing w:before="120" w:after="0"/>
      <w:jc w:val="center"/>
    </w:pPr>
    <w:rPr>
      <w:b/>
      <w:bCs/>
    </w:rPr>
  </w:style>
  <w:style w:type="paragraph" w:styleId="Titledoclast" w:customStyle="1">
    <w:name w:val="title-doc-last"/>
    <w:basedOn w:val="Normal"/>
    <w:qFormat/>
    <w:rsid w:val="00bd4c90"/>
    <w:pPr>
      <w:spacing w:before="120" w:after="0"/>
      <w:jc w:val="center"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6f7b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6f7bb1"/>
    <w:pPr/>
    <w:rPr>
      <w:b/>
      <w:bCs/>
    </w:rPr>
  </w:style>
  <w:style w:type="paragraph" w:styleId="TextBold" w:customStyle="1">
    <w:name w:val="TextBold"/>
    <w:basedOn w:val="Normal"/>
    <w:link w:val="TextBoldChar"/>
    <w:qFormat/>
    <w:rsid w:val="00a33ca1"/>
    <w:pPr>
      <w:jc w:val="both"/>
    </w:pPr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5425f8"/>
    <w:pPr>
      <w:spacing w:before="0" w:after="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LibreOffice/6.1.4.2$Windows_X86_64 LibreOffice_project/9d0f32d1f0b509096fd65e0d4bec26ddd1938fd3</Application>
  <Pages>3</Pages>
  <Words>688</Words>
  <Characters>3944</Characters>
  <CharactersWithSpaces>4614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2020-03-12T14:23:00Z</dcterms:created>
  <dc:creator>MVCR</dc:creator>
  <dc:description/>
  <dc:language>cs-CZ</dc:language>
  <cp:lastModifiedBy>LINDOVSKÁ Romana</cp:lastModifiedBy>
  <cp:lastPrinted>2020-03-12T21:06:14Z</cp:lastPrinted>
  <dcterms:modified xsi:type="dcterms:W3CDTF">2020-03-12T15:49:00Z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0x01010021D36960F382314CB012D65D77AE14FF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